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40FF" w14:textId="77777777" w:rsidR="00546BFB" w:rsidRPr="008E5BC1" w:rsidRDefault="00546BFB" w:rsidP="00546BFB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НДФЛ с дивидендов считайте отдельно от зарплаты</w:t>
      </w:r>
    </w:p>
    <w:p w14:paraId="49A7875D" w14:textId="77777777" w:rsidR="00546BFB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i/>
          <w:iCs/>
          <w:color w:val="ED1B23"/>
          <w:kern w:val="0"/>
          <w:sz w:val="30"/>
          <w:szCs w:val="30"/>
          <w:lang w:eastAsia="ru-RU"/>
        </w:rPr>
      </w:pPr>
    </w:p>
    <w:p w14:paraId="384E7FDE" w14:textId="36C89FCF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ED1B23"/>
          <w:kern w:val="0"/>
          <w:sz w:val="30"/>
          <w:szCs w:val="30"/>
          <w:lang w:eastAsia="ru-RU"/>
        </w:rPr>
        <w:t>Главное изменение: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 при расчете НДФЛ не прибавляйте дивиденды к зарплате, теперь это официальная позиция Минфина и ФНС.</w:t>
      </w:r>
    </w:p>
    <w:p w14:paraId="368C2743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Базу по дивидендам считайте отдельно от других доходов. То есть дивиденды и зарплату учитывайте обособленно. Применяйте ставку 13 процентов к дивидендам в пределах 5 млн руб. С суммы свыше 5 млн руб. считайте НДФЛ по ставке 15 процентов (</w:t>
      </w:r>
      <w:hyperlink r:id="rId4" w:anchor="XA00MBI2NK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 1 ст. 224 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39CB1759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зарплата и прочие трудовые доходы участника не превысили 5 млн руб. и отдельно дивиденды не превысили этот лимит, но общая сумма доходов оказалась больше, считайте НДФЛ по ставке 13 процентов и с дивидендов, и с зарплаты. По итогам года ИФНС сложит все доходы и доначислит со сверхлимитной суммы налог по ставке 15 процентов. Но платить НДФЛ будет уже сам участник по уведомлению из ИФНС.</w:t>
      </w:r>
    </w:p>
    <w:p w14:paraId="3F4B7B49" w14:textId="1E1C17C5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Покажем расчет на примере — для текущего года и для 2025 года, когда вступят в силу новые правила расчета НДФЛ. По ставке 13 процентов согласно поправкам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 НК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будете облагать доходы в пределах 2,4 млн руб. в год.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</w:p>
    <w:p w14:paraId="4DC58413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7"/>
          <w:szCs w:val="27"/>
          <w:lang w:eastAsia="ru-RU"/>
        </w:rPr>
        <w:t>Пример. </w:t>
      </w:r>
      <w:r w:rsidRPr="001E3C4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t>Как посчитать НДФЛ, если сотрудник получал и зарплату, и дивиденды</w:t>
      </w:r>
    </w:p>
    <w:p w14:paraId="2D689D9A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Суммарный облагаемый НДФЛ доход работника за год — 7 млн руб., из них:</w:t>
      </w:r>
    </w:p>
    <w:p w14:paraId="2172E87A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— зарплата и другие доходы — 4 млн руб.;</w:t>
      </w:r>
    </w:p>
    <w:p w14:paraId="504D4764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— дивиденды — 3 млн руб.</w:t>
      </w:r>
    </w:p>
    <w:p w14:paraId="3FB8B493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Сотрудник — резидент РФ.</w:t>
      </w:r>
    </w:p>
    <w:p w14:paraId="2BF43ECD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Расчет для 2024 года. 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Обе суммы менее 5 млн руб., поэтому НДФЛ составит 910 000 руб. (7 млн ₽ × 13%).</w:t>
      </w:r>
    </w:p>
    <w:p w14:paraId="5419F851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По итогам года ИФНС рассчитает доплату:</w:t>
      </w:r>
    </w:p>
    <w:p w14:paraId="03581DF6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(7 млн ₽ – 5 млн ₽) × (15% – 13%) = 40 000 ₽.</w:t>
      </w:r>
    </w:p>
    <w:p w14:paraId="6682145F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Эту сумму работник доплатит по уведомлению из ИФНС не позднее 1 декабря 2025 года.</w:t>
      </w:r>
    </w:p>
    <w:p w14:paraId="27546E95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Итоговая сумма налога — 950 000 руб. (910 000 + 40 000).</w:t>
      </w:r>
    </w:p>
    <w:p w14:paraId="6D231D72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Расчет для 2025 года. 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Компания посчитает НДФЛ так:</w:t>
      </w:r>
    </w:p>
    <w:p w14:paraId="772D9E04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2,4 млн ₽ × 13% + (4 млн ₽ – 2,4 млн ₽) × 15% = 552 000 ₽ (с зарплаты);</w:t>
      </w:r>
    </w:p>
    <w:p w14:paraId="2C13E62E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2,4 млн ₽ × 13% + (3 млн ₽ – 2,4 млн ₽) × 15% = 402 000 ₽ (с дивидендов).</w:t>
      </w:r>
    </w:p>
    <w:p w14:paraId="12724DC0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Итого: 954 000 руб. (552 000 + 402 000).</w:t>
      </w:r>
    </w:p>
    <w:p w14:paraId="461D8CD3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По итогам года ничего доплачивать не придется. По новым правилам складывать зарплату с дивидендами для расчета НДФЛ налоговики больше не будут. Получается, что в данном случае сумма налога вырастет всего на 4000 руб. (954 000 – 950 000).</w:t>
      </w:r>
    </w:p>
    <w:p w14:paraId="76B05ED4" w14:textId="77777777" w:rsidR="00546BFB" w:rsidRPr="001E3C4D" w:rsidRDefault="00546BFB" w:rsidP="00546BF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</w:rPr>
        <w:t>Источник: </w:t>
      </w:r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письма </w:t>
      </w:r>
      <w:hyperlink r:id="rId5" w:tgtFrame="_blank" w:history="1">
        <w:r w:rsidRPr="001E3C4D">
          <w:rPr>
            <w:rFonts w:ascii="Arial" w:eastAsia="Times New Roman" w:hAnsi="Arial" w:cs="Arial"/>
            <w:color w:val="329A32"/>
            <w:kern w:val="0"/>
            <w:sz w:val="21"/>
            <w:szCs w:val="21"/>
            <w:u w:val="single"/>
            <w:lang w:eastAsia="ru-RU"/>
          </w:rPr>
          <w:t>ФНС от 24.05.2024 № БС-4-11/5871</w:t>
        </w:r>
      </w:hyperlink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 и </w:t>
      </w:r>
      <w:hyperlink r:id="rId6" w:tgtFrame="_blank" w:history="1">
        <w:r w:rsidRPr="001E3C4D">
          <w:rPr>
            <w:rFonts w:ascii="Arial" w:eastAsia="Times New Roman" w:hAnsi="Arial" w:cs="Arial"/>
            <w:color w:val="329A32"/>
            <w:kern w:val="0"/>
            <w:sz w:val="21"/>
            <w:szCs w:val="21"/>
            <w:u w:val="single"/>
            <w:lang w:eastAsia="ru-RU"/>
          </w:rPr>
          <w:t>Минфина от 22.05.2024 № 03-04-07/47084</w:t>
        </w:r>
      </w:hyperlink>
    </w:p>
    <w:p w14:paraId="5FD3A83B" w14:textId="391C6FB5" w:rsidR="00D84CED" w:rsidRPr="00546BFB" w:rsidRDefault="00546BFB" w:rsidP="00546BFB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546BFB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546BFB"/>
    <w:rsid w:val="009E5EFC"/>
    <w:rsid w:val="00B13AF5"/>
    <w:rsid w:val="00B34A0C"/>
    <w:rsid w:val="00D84CED"/>
    <w:rsid w:val="00E6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06079863" TargetMode="External"/><Relationship Id="rId5" Type="http://schemas.openxmlformats.org/officeDocument/2006/relationships/hyperlink" Target="https://e.glavbukh.ru/npd-doc?npmid=99&amp;npid=1306079862" TargetMode="External"/><Relationship Id="rId4" Type="http://schemas.openxmlformats.org/officeDocument/2006/relationships/hyperlink" Target="https://e.glavbukh.ru/npd-doc?npmid=99&amp;npid=901765862&amp;anchor=XA00MBI2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2024-07-08T13:18:00Z</dcterms:created>
  <dcterms:modified xsi:type="dcterms:W3CDTF">2024-07-08T13:18:00Z</dcterms:modified>
</cp:coreProperties>
</file>